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Se stai cercando una localit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affascinante e ricca di opportunit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per acquistare la tua casa, Casalpusterlengo potrebbe essere la scelta ideale. Situata in una posizione strategica tra le colline lombarde e la pianura padana, questa piccola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offre un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 mix unico di bellezze naturali, servizi moderni e una comunit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accogliente.</w:t>
      </w:r>
    </w:p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Una delle principali ragioni per considerare l'acquisto di una casa a Casalpusterlengo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è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la sua posizione geografica privilegiata. Trovandosi a breve distanza da importanti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come Milano, Piacenza e Cremona, Casalpusterlengo offre un facile accesso a una vasta gamma di opportunit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lavorative, culturali e di intrattenimento. Puoi godere della tranquillit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della vita di provincia senza rinunciare alle comodit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e alle opportunit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offerte dalla vicinanza a queste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pi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ù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grandi.</w:t>
      </w:r>
    </w:p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Oltre alla sua posizione strategica, Casalpusterlengo vanta una ricca storia e un patrimonio culturale affascinante. Puoi passeggiare per le sue stradine pittoresche e scoprire antichi palazzi, chiese stor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iche e piazze affascinanti. La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è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anche nota per le sue tradizioni enogastronomiche, con una vasta selezione di ristoranti e cantine vinicole dove puoi gustare prelibatezze locali e vini pregiati.</w:t>
      </w:r>
    </w:p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Casalpusterlengo offre anche una qualit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della vita el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evata grazie alla presenza di servizi moderni e infrastrutture ben sviluppate. Troverai scuole di alta qualit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per i tuoi figli, strutture sanitarie all'avanguardia, aree verdi ben curate e una vasta gamma di negozi, supermercati e centri commerciali per l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e tue esigenze quotidiane.</w:t>
      </w:r>
    </w:p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Quando si tratta di opzioni abitative, Casalpusterlengo offre una variet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di soluzioni per tutti i gusti e le esigenze. Puoi scegliere tra appartamenti moderni nel centro della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à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, villette a schiera in tranquilli quartieri re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sidenziali o case indipendenti immerse nel verde. Qualunque sia il tuo stile di vita e le tue preferenze, troverai sicuramente la casa perfetta a Casalpusterlengo.</w:t>
      </w:r>
    </w:p>
    <w:p w:rsidR="00C533BB" w:rsidRDefault="00056DB9">
      <w:pPr>
        <w:pStyle w:val="Didefault"/>
        <w:spacing w:before="0" w:after="400" w:line="240" w:lineRule="auto"/>
        <w:rPr>
          <w:rFonts w:ascii="Helvetica" w:eastAsia="Helvetica" w:hAnsi="Helvetica" w:cs="Helvetica"/>
          <w:color w:val="374151"/>
          <w:sz w:val="32"/>
          <w:szCs w:val="32"/>
          <w:shd w:val="clear" w:color="auto" w:fill="F7F7F8"/>
        </w:rPr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Infine, ma non meno importante, l'atmosfera accogliente e familiare di Casalpusterlengo rend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e questa citt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un luogo ideale per stabilirsi e creare radici. La comunit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è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calorosa e amichevole, e ci sono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lastRenderedPageBreak/>
        <w:t>numerose attivit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e eventi che ti permetteranno di conoscere i tuoi vicini e integrarti facilmente nella vita cittadina.</w:t>
      </w:r>
    </w:p>
    <w:p w:rsidR="00C533BB" w:rsidRDefault="00056DB9">
      <w:pPr>
        <w:pStyle w:val="Didefault"/>
        <w:spacing w:before="0" w:line="240" w:lineRule="auto"/>
      </w:pP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In conclusione,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Casalpusterlengo offre un mix irresistibile di posizione strategica, storia affascinante, servizi moderni e qualit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della vita elevata. Se stai pensando di acquistare una casa, questa piccola perla nel cuore della Lombardia potrebbe essere la scelta perfet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ta per te e la tua famiglia. Contattaci oggi stesso per scoprire le migliori opportunit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 xml:space="preserve">à </w:t>
      </w:r>
      <w:r>
        <w:rPr>
          <w:rFonts w:ascii="Helvetica" w:hAnsi="Helvetica"/>
          <w:color w:val="374151"/>
          <w:sz w:val="32"/>
          <w:szCs w:val="32"/>
          <w:shd w:val="clear" w:color="auto" w:fill="F7F7F8"/>
        </w:rPr>
        <w:t>di acquisto immobiliare a Casalpusterlengo</w:t>
      </w:r>
    </w:p>
    <w:sectPr w:rsidR="00C533BB" w:rsidSect="00C533B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B9" w:rsidRDefault="00056DB9" w:rsidP="00C533BB">
      <w:r>
        <w:separator/>
      </w:r>
    </w:p>
  </w:endnote>
  <w:endnote w:type="continuationSeparator" w:id="1">
    <w:p w:rsidR="00056DB9" w:rsidRDefault="00056DB9" w:rsidP="00C5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C533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B9" w:rsidRDefault="00056DB9" w:rsidP="00C533BB">
      <w:r>
        <w:separator/>
      </w:r>
    </w:p>
  </w:footnote>
  <w:footnote w:type="continuationSeparator" w:id="1">
    <w:p w:rsidR="00056DB9" w:rsidRDefault="00056DB9" w:rsidP="00C5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B" w:rsidRDefault="00C533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3BB"/>
    <w:rsid w:val="00056DB9"/>
    <w:rsid w:val="00C533BB"/>
    <w:rsid w:val="00E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33B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533BB"/>
    <w:rPr>
      <w:u w:val="single"/>
    </w:rPr>
  </w:style>
  <w:style w:type="table" w:customStyle="1" w:styleId="TableNormal">
    <w:name w:val="Table Normal"/>
    <w:rsid w:val="00C53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C533B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2023-06-05T08:09:00Z</dcterms:created>
  <dcterms:modified xsi:type="dcterms:W3CDTF">2023-06-05T08:09:00Z</dcterms:modified>
</cp:coreProperties>
</file>